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6A" w:rsidRPr="005C5D6A" w:rsidRDefault="005C5D6A" w:rsidP="005C5D6A">
      <w:pPr>
        <w:tabs>
          <w:tab w:val="left" w:pos="6570"/>
        </w:tabs>
        <w:jc w:val="right"/>
        <w:rPr>
          <w:b/>
          <w:bCs/>
        </w:rPr>
      </w:pPr>
      <w:r w:rsidRPr="005C5D6A">
        <w:rPr>
          <w:b/>
          <w:bCs/>
        </w:rPr>
        <w:t>Приложение №</w:t>
      </w:r>
      <w:r w:rsidR="00C475EB" w:rsidRPr="00C475EB">
        <w:rPr>
          <w:b/>
          <w:bCs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Pr="005C5D6A">
        <w:rPr>
          <w:b/>
          <w:bCs/>
        </w:rPr>
        <w:instrText xml:space="preserve"> FORMTEXT </w:instrText>
      </w:r>
      <w:r w:rsidR="00C475EB" w:rsidRPr="00C475EB">
        <w:rPr>
          <w:b/>
          <w:bCs/>
        </w:rPr>
      </w:r>
      <w:r w:rsidR="00C475EB" w:rsidRPr="00C475EB">
        <w:rPr>
          <w:b/>
          <w:bCs/>
        </w:rPr>
        <w:fldChar w:fldCharType="separate"/>
      </w:r>
      <w:r w:rsidRPr="005C5D6A">
        <w:rPr>
          <w:b/>
          <w:bCs/>
        </w:rPr>
        <w:t xml:space="preserve"> </w:t>
      </w:r>
      <w:r w:rsidRPr="00CC5F1A">
        <w:rPr>
          <w:b/>
          <w:bCs/>
        </w:rPr>
        <w:t>8</w:t>
      </w:r>
      <w:r w:rsidRPr="005C5D6A">
        <w:rPr>
          <w:b/>
          <w:bCs/>
        </w:rPr>
        <w:t> </w:t>
      </w:r>
      <w:r w:rsidR="00C475EB" w:rsidRPr="005C5D6A">
        <w:fldChar w:fldCharType="end"/>
      </w:r>
      <w:bookmarkEnd w:id="0"/>
      <w:r w:rsidRPr="005C5D6A">
        <w:rPr>
          <w:b/>
          <w:bCs/>
        </w:rPr>
        <w:t xml:space="preserve"> </w:t>
      </w:r>
    </w:p>
    <w:p w:rsidR="005C5D6A" w:rsidRPr="005C5D6A" w:rsidRDefault="00C475EB" w:rsidP="005C5D6A">
      <w:pPr>
        <w:tabs>
          <w:tab w:val="left" w:pos="6570"/>
        </w:tabs>
        <w:jc w:val="right"/>
        <w:rPr>
          <w:b/>
          <w:bCs/>
        </w:rPr>
      </w:pPr>
      <w:r w:rsidRPr="00C475EB">
        <w:rPr>
          <w:b/>
          <w:bCs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5C5D6A" w:rsidRPr="005C5D6A">
        <w:rPr>
          <w:b/>
          <w:bCs/>
        </w:rPr>
        <w:instrText xml:space="preserve"> FORMTEXT </w:instrText>
      </w:r>
      <w:r w:rsidRPr="00C475EB">
        <w:rPr>
          <w:b/>
          <w:bCs/>
        </w:rPr>
      </w:r>
      <w:r w:rsidRPr="00C475EB">
        <w:rPr>
          <w:b/>
          <w:bCs/>
        </w:rPr>
        <w:fldChar w:fldCharType="separate"/>
      </w:r>
      <w:r w:rsidR="005C5D6A" w:rsidRPr="005C5D6A">
        <w:rPr>
          <w:b/>
          <w:bCs/>
        </w:rPr>
        <w:t xml:space="preserve"> К Договору </w:t>
      </w:r>
      <w:r w:rsidR="005C5D6A" w:rsidRPr="005C5D6A">
        <w:rPr>
          <w:b/>
          <w:bCs/>
        </w:rPr>
        <w:t> </w:t>
      </w:r>
      <w:r w:rsidRPr="005C5D6A">
        <w:fldChar w:fldCharType="end"/>
      </w:r>
      <w:bookmarkEnd w:id="1"/>
      <w:r w:rsidRPr="00C475EB">
        <w:rPr>
          <w:b/>
          <w:bCs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5C5D6A" w:rsidRPr="005C5D6A">
        <w:rPr>
          <w:b/>
          <w:bCs/>
        </w:rPr>
        <w:instrText xml:space="preserve"> FORMTEXT </w:instrText>
      </w:r>
      <w:r w:rsidRPr="00C475EB">
        <w:rPr>
          <w:b/>
          <w:bCs/>
        </w:rPr>
      </w:r>
      <w:r w:rsidRPr="00C475EB">
        <w:rPr>
          <w:b/>
          <w:bCs/>
        </w:rPr>
        <w:fldChar w:fldCharType="separate"/>
      </w:r>
      <w:r w:rsidR="005C5D6A" w:rsidRPr="005C5D6A">
        <w:rPr>
          <w:b/>
          <w:bCs/>
        </w:rPr>
        <w:t xml:space="preserve">об оказании услуг </w:t>
      </w:r>
    </w:p>
    <w:p w:rsidR="005C5D6A" w:rsidRPr="005C5D6A" w:rsidRDefault="005C5D6A" w:rsidP="005C5D6A">
      <w:pPr>
        <w:tabs>
          <w:tab w:val="left" w:pos="6570"/>
        </w:tabs>
        <w:jc w:val="right"/>
        <w:rPr>
          <w:b/>
          <w:bCs/>
        </w:rPr>
      </w:pPr>
      <w:r w:rsidRPr="005C5D6A">
        <w:rPr>
          <w:b/>
          <w:bCs/>
        </w:rPr>
        <w:t xml:space="preserve">таможенным представителем </w:t>
      </w:r>
    </w:p>
    <w:p w:rsidR="005C5D6A" w:rsidRPr="005C5D6A" w:rsidRDefault="005C5D6A" w:rsidP="005C5D6A">
      <w:pPr>
        <w:tabs>
          <w:tab w:val="left" w:pos="6570"/>
        </w:tabs>
        <w:jc w:val="right"/>
        <w:rPr>
          <w:b/>
          <w:bCs/>
        </w:rPr>
      </w:pPr>
      <w:r w:rsidRPr="005C5D6A">
        <w:rPr>
          <w:b/>
          <w:bCs/>
        </w:rPr>
        <w:t xml:space="preserve">№  от </w:t>
      </w:r>
    </w:p>
    <w:p w:rsidR="00AC596E" w:rsidRPr="005150FC" w:rsidRDefault="00C475EB" w:rsidP="005C5D6A">
      <w:pPr>
        <w:tabs>
          <w:tab w:val="left" w:pos="6570"/>
        </w:tabs>
        <w:jc w:val="right"/>
        <w:rPr>
          <w:sz w:val="22"/>
          <w:szCs w:val="22"/>
        </w:rPr>
      </w:pPr>
      <w:r w:rsidRPr="005C5D6A">
        <w:fldChar w:fldCharType="end"/>
      </w:r>
    </w:p>
    <w:p w:rsidR="00AC596E" w:rsidRDefault="00AC596E" w:rsidP="00AC596E">
      <w:pPr>
        <w:rPr>
          <w:sz w:val="22"/>
          <w:szCs w:val="22"/>
        </w:rPr>
      </w:pPr>
    </w:p>
    <w:p w:rsidR="00AC596E" w:rsidRPr="005150FC" w:rsidRDefault="00AC596E" w:rsidP="00AC596E">
      <w:pPr>
        <w:rPr>
          <w:sz w:val="22"/>
          <w:szCs w:val="22"/>
        </w:rPr>
      </w:pPr>
    </w:p>
    <w:p w:rsidR="00AC596E" w:rsidRPr="005150FC" w:rsidRDefault="00AC596E" w:rsidP="00AC596E">
      <w:pPr>
        <w:pStyle w:val="a3"/>
        <w:pBdr>
          <w:bottom w:val="none" w:sz="0" w:space="0" w:color="auto"/>
        </w:pBdr>
        <w:rPr>
          <w:rFonts w:ascii="Times New Roman" w:hAnsi="Times New Roman"/>
          <w:sz w:val="22"/>
          <w:szCs w:val="22"/>
        </w:rPr>
      </w:pPr>
      <w:r w:rsidRPr="00AC596E">
        <w:rPr>
          <w:rFonts w:ascii="Times New Roman" w:hAnsi="Times New Roman"/>
          <w:b/>
          <w:sz w:val="22"/>
          <w:szCs w:val="22"/>
        </w:rPr>
        <w:t>СПИСОК ДОКУМЕНТОВ, ОБЯЗАТЕЛЬНЫХ ДЛЯ ТАМОЖЕННОГО ДЕКЛАРИРОВАНИЯ ДОКУМЕНТОВ</w:t>
      </w:r>
      <w:r w:rsidRPr="005150FC">
        <w:rPr>
          <w:rFonts w:ascii="Times New Roman" w:hAnsi="Times New Roman"/>
          <w:sz w:val="22"/>
          <w:szCs w:val="22"/>
        </w:rPr>
        <w:t xml:space="preserve"> </w:t>
      </w:r>
    </w:p>
    <w:p w:rsidR="00AC596E" w:rsidRDefault="00AC596E" w:rsidP="00AC596E">
      <w:pPr>
        <w:jc w:val="center"/>
        <w:rPr>
          <w:sz w:val="22"/>
          <w:szCs w:val="22"/>
        </w:rPr>
      </w:pPr>
    </w:p>
    <w:p w:rsidR="00AC596E" w:rsidRPr="005150FC" w:rsidRDefault="00C475EB" w:rsidP="00302024">
      <w:pPr>
        <w:pStyle w:val="21"/>
        <w:numPr>
          <w:ilvl w:val="0"/>
          <w:numId w:val="2"/>
        </w:numPr>
        <w:pBdr>
          <w:bottom w:val="none" w:sz="0" w:space="0" w:color="auto"/>
        </w:pBdr>
        <w:ind w:left="0" w:firstLine="567"/>
        <w:rPr>
          <w:rFonts w:ascii="Times New Roman" w:hAnsi="Times New Roman"/>
          <w:sz w:val="22"/>
          <w:szCs w:val="22"/>
        </w:rPr>
      </w:pPr>
      <w:r w:rsidRPr="00C475EB">
        <w:rPr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="00AC596E">
        <w:rPr>
          <w:sz w:val="22"/>
          <w:szCs w:val="22"/>
        </w:rPr>
        <w:instrText xml:space="preserve"> FORMTEXT </w:instrText>
      </w:r>
      <w:r w:rsidRPr="00C475EB">
        <w:rPr>
          <w:sz w:val="22"/>
          <w:szCs w:val="22"/>
        </w:rPr>
      </w:r>
      <w:r w:rsidRPr="00C475EB">
        <w:rPr>
          <w:sz w:val="22"/>
          <w:szCs w:val="22"/>
        </w:rPr>
        <w:fldChar w:fldCharType="separate"/>
      </w:r>
      <w:r w:rsidR="00AC596E">
        <w:rPr>
          <w:noProof/>
          <w:sz w:val="22"/>
          <w:szCs w:val="22"/>
        </w:rPr>
        <w:t> </w:t>
      </w:r>
      <w:r w:rsidR="00AC596E" w:rsidRPr="00AC596E">
        <w:rPr>
          <w:rFonts w:ascii="Times New Roman" w:hAnsi="Times New Roman"/>
          <w:sz w:val="22"/>
          <w:szCs w:val="22"/>
        </w:rPr>
        <w:t xml:space="preserve"> </w:t>
      </w:r>
      <w:r w:rsidR="00AC596E" w:rsidRPr="005150FC">
        <w:rPr>
          <w:rFonts w:ascii="Times New Roman" w:hAnsi="Times New Roman"/>
          <w:sz w:val="22"/>
          <w:szCs w:val="22"/>
        </w:rPr>
        <w:t>Комплект юридического дела (при открытии и регистрации юридического дела в таможенном пункте обязательно предоставление двух комплектов).</w:t>
      </w:r>
    </w:p>
    <w:p w:rsidR="00AC596E" w:rsidRPr="005150FC" w:rsidRDefault="00AC596E" w:rsidP="00302024">
      <w:pPr>
        <w:numPr>
          <w:ilvl w:val="0"/>
          <w:numId w:val="2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Доверенность, выдаваемая на имя </w:t>
      </w:r>
      <w:r w:rsidR="00302024">
        <w:rPr>
          <w:sz w:val="22"/>
          <w:szCs w:val="22"/>
        </w:rPr>
        <w:t>Таможенного Представителя</w:t>
      </w:r>
      <w:r w:rsidRPr="005150FC">
        <w:rPr>
          <w:sz w:val="22"/>
          <w:szCs w:val="22"/>
        </w:rPr>
        <w:t xml:space="preserve"> – оригиналы (2 экземпляра).</w:t>
      </w:r>
    </w:p>
    <w:p w:rsidR="00AC596E" w:rsidRPr="005150FC" w:rsidRDefault="00AC596E" w:rsidP="00302024">
      <w:pPr>
        <w:numPr>
          <w:ilvl w:val="0"/>
          <w:numId w:val="2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Контракт (договор), по которому осуществляются экспортно-импортные операции, входящий в комплект юридического дела, и составленный с обязательным соблюдением следующих основных требований к нему: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а) контракт должен содержать следующие обязательные положения: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- ассортимент товаров, цена за единицу и общая стоимость товаров;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- форма и сроки расчетов, валюта платежа;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- при бартере – срок взаимных поставок товаров (услуг); 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- срок действия контракта и реквизиты сторон.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б) если указанные в п.а) положения оформляются и регулируются приложениями и/или дополнениями к контракту и не включены непосредственно в его текст, данное обстоятельство должно быть обязательно оговорено в тексте самого контракта.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в) в случае заключения долгосрочного контракта, в котором невозможно заранее предусмотреть все обязательные положения, оговоренные в п.а), последние оформляются приложениями к контракту на каждую конкретную поставку товаров, о чем обязательно указывается непосредственно в тексте самого контракта; такие приложения должны быть скреплены печатями и </w:t>
      </w:r>
      <w:r>
        <w:rPr>
          <w:sz w:val="22"/>
          <w:szCs w:val="22"/>
        </w:rPr>
        <w:t>подписями сторон по контракту.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г) указанные в п.п. б), в) формы приложений и дополнений предоставляются в обязательном порядке в копии и оригинале для сверки таможенному пункту.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д) если заключение контракта, приложений и дополнений к нему, осуществляется путем обмена факсами, данное обстоятельство обязательно оговаривается непосредственно в тексте самого контракта.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е) при </w:t>
      </w:r>
      <w:r>
        <w:rPr>
          <w:sz w:val="22"/>
          <w:szCs w:val="22"/>
        </w:rPr>
        <w:t>декларировани</w:t>
      </w:r>
      <w:r w:rsidRPr="005150FC">
        <w:rPr>
          <w:sz w:val="22"/>
          <w:szCs w:val="22"/>
        </w:rPr>
        <w:t xml:space="preserve">и по валютному импортному контракту (импорт товаров) – обязательно предоставляется ПАСПОРТ ИМПОРТНОЙ СДЕЛКИ (при первом </w:t>
      </w:r>
      <w:r>
        <w:rPr>
          <w:sz w:val="22"/>
          <w:szCs w:val="22"/>
        </w:rPr>
        <w:t>декларировани</w:t>
      </w:r>
      <w:r w:rsidRPr="005150FC">
        <w:rPr>
          <w:sz w:val="22"/>
          <w:szCs w:val="22"/>
        </w:rPr>
        <w:t>и – с оригинальной печатью банка, при каждом последующем по данному контракту – с печатью импортера).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ж) при </w:t>
      </w:r>
      <w:r>
        <w:rPr>
          <w:sz w:val="22"/>
          <w:szCs w:val="22"/>
        </w:rPr>
        <w:t>декларировани</w:t>
      </w:r>
      <w:r w:rsidRPr="005150FC">
        <w:rPr>
          <w:sz w:val="22"/>
          <w:szCs w:val="22"/>
        </w:rPr>
        <w:t xml:space="preserve">и по валютному экспортному контракту (экспорт товаров) – обязательно предоставляется ПАСПОРТ ЭКСПОРТНОЙ СДЕЛКИ (при каждом </w:t>
      </w:r>
      <w:r>
        <w:rPr>
          <w:sz w:val="22"/>
          <w:szCs w:val="22"/>
        </w:rPr>
        <w:t>декларировани</w:t>
      </w:r>
      <w:r w:rsidRPr="005150FC">
        <w:rPr>
          <w:sz w:val="22"/>
          <w:szCs w:val="22"/>
        </w:rPr>
        <w:t>и – с оригинальной печатью банка).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      з) по требованию таможенного органа, помимо копий контракта и его приложений, включаемых в юридическое дело, для сверки могут быть затребованы оригиналы данных документов.</w:t>
      </w:r>
    </w:p>
    <w:p w:rsidR="00AC596E" w:rsidRPr="005150FC" w:rsidRDefault="00AC596E" w:rsidP="00302024">
      <w:pPr>
        <w:numPr>
          <w:ilvl w:val="0"/>
          <w:numId w:val="2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При оформлении импорта товаров предоставляются оригиналы: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накладных отправителя и </w:t>
      </w:r>
      <w:r w:rsidRPr="005150FC">
        <w:rPr>
          <w:sz w:val="22"/>
          <w:szCs w:val="22"/>
          <w:lang w:val="en-US"/>
        </w:rPr>
        <w:t>CMR</w:t>
      </w:r>
      <w:r w:rsidRPr="005150FC">
        <w:rPr>
          <w:sz w:val="22"/>
          <w:szCs w:val="22"/>
        </w:rPr>
        <w:t>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фактуры (счета) отправителя;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ДКД с пересекаемого таможенного пункта или </w:t>
      </w:r>
      <w:r w:rsidRPr="005150FC">
        <w:rPr>
          <w:sz w:val="22"/>
          <w:szCs w:val="22"/>
          <w:lang w:val="en-US"/>
        </w:rPr>
        <w:t>TIR</w:t>
      </w:r>
      <w:r w:rsidRPr="005150FC">
        <w:rPr>
          <w:sz w:val="22"/>
          <w:szCs w:val="22"/>
        </w:rPr>
        <w:t xml:space="preserve"> </w:t>
      </w:r>
      <w:r w:rsidRPr="005150FC">
        <w:rPr>
          <w:sz w:val="22"/>
          <w:szCs w:val="22"/>
          <w:lang w:val="en-US"/>
        </w:rPr>
        <w:t>CARNET</w:t>
      </w:r>
      <w:r w:rsidRPr="005150FC">
        <w:rPr>
          <w:sz w:val="22"/>
          <w:szCs w:val="22"/>
        </w:rPr>
        <w:t>;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(вышеперечисленные документы должны содержать отметки об учете на складе </w:t>
      </w:r>
    </w:p>
    <w:p w:rsidR="00AC596E" w:rsidRPr="005150FC" w:rsidRDefault="00AC596E" w:rsidP="00302024">
      <w:pPr>
        <w:ind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      временного хранения);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сертификат соответствия (при необходимости) на каждую оформляемую партию товара;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платежное поручение и выписка из лицевого счета о проведении данного платежа через банк на расчетный счет таможни, подтверждающие оплату необходимых таможенных сборов и пошлин;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паспорт импортной сделки; 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lastRenderedPageBreak/>
        <w:t xml:space="preserve">комплект ГТД, ДТС и учет груза по СКЛАДУ ВРЕМЕННОГО ХРАНЕНИЯ оформляется и предоставляется таможенному органу непосредственно </w:t>
      </w:r>
      <w:r w:rsidR="00302024">
        <w:rPr>
          <w:sz w:val="22"/>
          <w:szCs w:val="22"/>
        </w:rPr>
        <w:t>Таможенным Представителем</w:t>
      </w:r>
      <w:r w:rsidRPr="005150FC">
        <w:rPr>
          <w:sz w:val="22"/>
          <w:szCs w:val="22"/>
        </w:rPr>
        <w:t xml:space="preserve">. 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документы, подтверждающие соблюдение мер нетарифного и тарифного регулирования (лицензии, разрешения, классификационные решения и т.д.) и разрешения помещения под соответствующий таможенный режим, если такое необходимо;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акт экспертизы, если есть необходимость;</w:t>
      </w:r>
    </w:p>
    <w:p w:rsidR="00AC596E" w:rsidRPr="005150FC" w:rsidRDefault="00AC596E" w:rsidP="00302024">
      <w:pPr>
        <w:numPr>
          <w:ilvl w:val="0"/>
          <w:numId w:val="2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При оформлении экспорта товаров предоставляются оригиналы: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грузовая таможенная декларация и учет по складу временного хранения (исполняется </w:t>
      </w:r>
      <w:r w:rsidR="00302024">
        <w:rPr>
          <w:sz w:val="22"/>
          <w:szCs w:val="22"/>
        </w:rPr>
        <w:t>Таможенным Представителем</w:t>
      </w:r>
      <w:r w:rsidRPr="005150FC">
        <w:rPr>
          <w:sz w:val="22"/>
          <w:szCs w:val="22"/>
        </w:rPr>
        <w:t>);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отгрузочные накладные и </w:t>
      </w:r>
      <w:r w:rsidRPr="005150FC">
        <w:rPr>
          <w:sz w:val="22"/>
          <w:szCs w:val="22"/>
          <w:lang w:val="en-US"/>
        </w:rPr>
        <w:t>CMR</w:t>
      </w:r>
      <w:r w:rsidRPr="005150FC">
        <w:rPr>
          <w:sz w:val="22"/>
          <w:szCs w:val="22"/>
        </w:rPr>
        <w:t xml:space="preserve"> в 5 экземплярах;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счет-фактура с указанием цены и общей стоимости товаров - 5 экземпляров;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товаросопроводительный документ по форме 7 (если требуется) - 3 экземпляра;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если требуется на экспортируемый товар: - лицензия на экспорт, заверенная в отделе статистики таможни; - сертификат происхождения, заверенный в отделе таможенных режимов; - разрешение отдела таможенных режимов; - классификацион</w:t>
      </w:r>
      <w:r>
        <w:rPr>
          <w:sz w:val="22"/>
          <w:szCs w:val="22"/>
        </w:rPr>
        <w:t>ное решение; - акт экспертизы;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при обратном вывозе ранее ввезенного товара или при вывозе давальческого сырья оформляется декларация ДКД (</w:t>
      </w:r>
      <w:r w:rsidR="00302024">
        <w:rPr>
          <w:sz w:val="22"/>
          <w:szCs w:val="22"/>
        </w:rPr>
        <w:t>Таможенный Представитель</w:t>
      </w:r>
      <w:r w:rsidRPr="005150FC">
        <w:rPr>
          <w:sz w:val="22"/>
          <w:szCs w:val="22"/>
        </w:rPr>
        <w:t>);</w:t>
      </w:r>
    </w:p>
    <w:p w:rsidR="00AC596E" w:rsidRPr="005150FC" w:rsidRDefault="00AC596E" w:rsidP="00302024">
      <w:pPr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>паспорт сделки.</w:t>
      </w:r>
    </w:p>
    <w:p w:rsidR="00AC596E" w:rsidRPr="00302024" w:rsidRDefault="00AC596E" w:rsidP="00302024">
      <w:pPr>
        <w:numPr>
          <w:ilvl w:val="0"/>
          <w:numId w:val="2"/>
        </w:numPr>
        <w:ind w:left="0" w:firstLine="567"/>
        <w:jc w:val="both"/>
        <w:rPr>
          <w:sz w:val="22"/>
          <w:szCs w:val="22"/>
        </w:rPr>
      </w:pPr>
      <w:r w:rsidRPr="005150FC">
        <w:rPr>
          <w:sz w:val="22"/>
          <w:szCs w:val="22"/>
        </w:rPr>
        <w:t xml:space="preserve">По обоснованному требованию таможенного органа и/или </w:t>
      </w:r>
      <w:r w:rsidR="00302024">
        <w:rPr>
          <w:sz w:val="22"/>
          <w:szCs w:val="22"/>
        </w:rPr>
        <w:t xml:space="preserve">Таможенного Представителя </w:t>
      </w:r>
      <w:r>
        <w:rPr>
          <w:sz w:val="22"/>
          <w:szCs w:val="22"/>
        </w:rPr>
        <w:t>могут быть</w:t>
      </w:r>
      <w:r w:rsidRPr="005150FC">
        <w:rPr>
          <w:sz w:val="22"/>
          <w:szCs w:val="22"/>
        </w:rPr>
        <w:t xml:space="preserve"> затребованы иные, необходимые для </w:t>
      </w:r>
      <w:r>
        <w:rPr>
          <w:sz w:val="22"/>
          <w:szCs w:val="22"/>
        </w:rPr>
        <w:t>декларировани</w:t>
      </w:r>
      <w:r w:rsidRPr="005150FC">
        <w:rPr>
          <w:sz w:val="22"/>
          <w:szCs w:val="22"/>
        </w:rPr>
        <w:t>я документы.</w:t>
      </w:r>
      <w:r>
        <w:rPr>
          <w:noProof/>
          <w:sz w:val="22"/>
          <w:szCs w:val="22"/>
        </w:rPr>
        <w:t> </w:t>
      </w:r>
      <w:r w:rsidR="00C475EB" w:rsidRPr="00302024">
        <w:rPr>
          <w:sz w:val="22"/>
          <w:szCs w:val="22"/>
        </w:rPr>
        <w:fldChar w:fldCharType="end"/>
      </w:r>
      <w:bookmarkEnd w:id="2"/>
    </w:p>
    <w:p w:rsidR="00AC596E" w:rsidRPr="005150FC" w:rsidRDefault="00AC596E" w:rsidP="00AC596E">
      <w:pPr>
        <w:jc w:val="both"/>
        <w:rPr>
          <w:sz w:val="22"/>
          <w:szCs w:val="22"/>
        </w:rPr>
      </w:pPr>
    </w:p>
    <w:p w:rsidR="00AC596E" w:rsidRPr="005150FC" w:rsidRDefault="00AC596E" w:rsidP="00AC596E">
      <w:pPr>
        <w:jc w:val="both"/>
        <w:rPr>
          <w:sz w:val="22"/>
          <w:szCs w:val="22"/>
        </w:rPr>
      </w:pPr>
    </w:p>
    <w:p w:rsidR="00AC596E" w:rsidRPr="00302024" w:rsidRDefault="00AC596E" w:rsidP="00AC596E">
      <w:pPr>
        <w:jc w:val="both"/>
        <w:rPr>
          <w:sz w:val="22"/>
          <w:szCs w:val="22"/>
        </w:rPr>
      </w:pPr>
    </w:p>
    <w:p w:rsidR="006C0D71" w:rsidRPr="00302024" w:rsidRDefault="006C0D71" w:rsidP="00AC596E">
      <w:pPr>
        <w:jc w:val="both"/>
        <w:rPr>
          <w:sz w:val="22"/>
          <w:szCs w:val="22"/>
        </w:rPr>
      </w:pPr>
    </w:p>
    <w:p w:rsidR="006C0D71" w:rsidRPr="00302024" w:rsidRDefault="006C0D71" w:rsidP="00AC596E">
      <w:pPr>
        <w:jc w:val="both"/>
        <w:rPr>
          <w:sz w:val="22"/>
          <w:szCs w:val="22"/>
        </w:rPr>
      </w:pPr>
    </w:p>
    <w:p w:rsidR="00AC596E" w:rsidRPr="005150FC" w:rsidRDefault="00AC596E" w:rsidP="00AC596E">
      <w:pPr>
        <w:jc w:val="both"/>
        <w:rPr>
          <w:sz w:val="22"/>
          <w:szCs w:val="22"/>
        </w:rPr>
      </w:pPr>
    </w:p>
    <w:p w:rsidR="00296B5B" w:rsidRPr="000860FF" w:rsidRDefault="00296B5B" w:rsidP="00296B5B">
      <w:pPr>
        <w:jc w:val="center"/>
      </w:pPr>
      <w:r w:rsidRPr="000860FF">
        <w:t>Подписи Сторон:</w:t>
      </w:r>
    </w:p>
    <w:p w:rsidR="00296B5B" w:rsidRPr="000860FF" w:rsidRDefault="00296B5B" w:rsidP="00296B5B">
      <w:pPr>
        <w:jc w:val="both"/>
        <w:rPr>
          <w:b/>
        </w:rPr>
      </w:pPr>
    </w:p>
    <w:p w:rsidR="00296B5B" w:rsidRPr="000860FF" w:rsidRDefault="00296B5B" w:rsidP="00296B5B"/>
    <w:p w:rsidR="00296B5B" w:rsidRPr="000860FF" w:rsidRDefault="00296B5B" w:rsidP="00296B5B">
      <w:pPr>
        <w:tabs>
          <w:tab w:val="left" w:pos="1005"/>
        </w:tabs>
      </w:pPr>
      <w:r w:rsidRPr="000860FF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96B5B" w:rsidRPr="000860FF" w:rsidTr="00BB5F0D">
        <w:tc>
          <w:tcPr>
            <w:tcW w:w="4785" w:type="dxa"/>
            <w:shd w:val="clear" w:color="auto" w:fill="auto"/>
          </w:tcPr>
          <w:p w:rsidR="00296B5B" w:rsidRPr="000860FF" w:rsidRDefault="00A06FAC" w:rsidP="00BB5F0D">
            <w:pPr>
              <w:jc w:val="both"/>
            </w:pPr>
            <w:r>
              <w:t>Клиент</w:t>
            </w:r>
          </w:p>
          <w:p w:rsidR="00296B5B" w:rsidRPr="000860FF" w:rsidRDefault="00C475EB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3" w:name="ТекстовоеПоле11"/>
            <w:r w:rsidR="00296B5B">
              <w:instrText xml:space="preserve"> FORMTEXT </w:instrText>
            </w:r>
            <w:r>
              <w:fldChar w:fldCharType="separate"/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 xml:space="preserve">   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3"/>
            <w:r w:rsidR="00296B5B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4" w:name="ТекстовоеПоле103"/>
            <w:r w:rsidR="00296B5B">
              <w:instrText xml:space="preserve"> FORMTEXT </w:instrText>
            </w:r>
            <w:r>
              <w:fldChar w:fldCharType="separate"/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>
              <w:fldChar w:fldCharType="end"/>
            </w:r>
            <w:bookmarkEnd w:id="4"/>
          </w:p>
          <w:p w:rsidR="00296B5B" w:rsidRPr="000860FF" w:rsidRDefault="00296B5B" w:rsidP="00BB5F0D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296B5B" w:rsidRPr="000860FF" w:rsidRDefault="00A06FAC" w:rsidP="00BB5F0D">
            <w:pPr>
              <w:jc w:val="both"/>
            </w:pPr>
            <w:r>
              <w:t>Таможенный представитель</w:t>
            </w:r>
          </w:p>
          <w:p w:rsidR="00296B5B" w:rsidRPr="000860FF" w:rsidRDefault="00C475EB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296B5B">
              <w:instrText xml:space="preserve"> FORMTEXT </w:instrText>
            </w:r>
            <w:r>
              <w:fldChar w:fldCharType="separate"/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 xml:space="preserve">   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 w:rsidR="00296B5B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296B5B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296B5B">
              <w:instrText xml:space="preserve"> FORMTEXT </w:instrText>
            </w:r>
            <w:r>
              <w:fldChar w:fldCharType="separate"/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 w:rsidR="00296B5B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96B5B" w:rsidRPr="00267A2A" w:rsidRDefault="00296B5B" w:rsidP="00296B5B">
      <w:pPr>
        <w:tabs>
          <w:tab w:val="left" w:pos="1005"/>
        </w:tabs>
      </w:pPr>
    </w:p>
    <w:p w:rsidR="00FB41A6" w:rsidRDefault="00FB41A6" w:rsidP="00FB41A6">
      <w:pPr>
        <w:tabs>
          <w:tab w:val="left" w:pos="1005"/>
        </w:tabs>
      </w:pPr>
    </w:p>
    <w:p w:rsidR="00FB41A6" w:rsidRDefault="00FB41A6" w:rsidP="00FB41A6">
      <w:pPr>
        <w:jc w:val="both"/>
        <w:rPr>
          <w:b/>
        </w:rPr>
      </w:pPr>
    </w:p>
    <w:p w:rsidR="00FB41A6" w:rsidRDefault="00FB41A6" w:rsidP="00FB41A6"/>
    <w:p w:rsidR="00366A21" w:rsidRDefault="00366A21"/>
    <w:sectPr w:rsidR="00366A21" w:rsidSect="0036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222"/>
    <w:multiLevelType w:val="multilevel"/>
    <w:tmpl w:val="C55AB602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Restart w:val="0"/>
      <w:pStyle w:val="2"/>
      <w:lvlText w:val="4.%2.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4DB6306"/>
    <w:multiLevelType w:val="singleLevel"/>
    <w:tmpl w:val="2E8ADD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>
    <w:nsid w:val="58795E65"/>
    <w:multiLevelType w:val="singleLevel"/>
    <w:tmpl w:val="17625F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49GQQMxG5DMuviwUjldwLVNGH0=" w:salt="xrSgyZFgJrTN1VbYuPXwHA=="/>
  <w:defaultTabStop w:val="708"/>
  <w:characterSpacingControl w:val="doNotCompress"/>
  <w:compat/>
  <w:rsids>
    <w:rsidRoot w:val="00AC596E"/>
    <w:rsid w:val="00053A13"/>
    <w:rsid w:val="00296B5B"/>
    <w:rsid w:val="002D55FE"/>
    <w:rsid w:val="00302024"/>
    <w:rsid w:val="00366A21"/>
    <w:rsid w:val="0043159F"/>
    <w:rsid w:val="004D0E25"/>
    <w:rsid w:val="005C5D6A"/>
    <w:rsid w:val="00641904"/>
    <w:rsid w:val="00685185"/>
    <w:rsid w:val="006C0D71"/>
    <w:rsid w:val="006C67FA"/>
    <w:rsid w:val="006E4C86"/>
    <w:rsid w:val="0072011D"/>
    <w:rsid w:val="00754312"/>
    <w:rsid w:val="00785AE7"/>
    <w:rsid w:val="00851BAF"/>
    <w:rsid w:val="00897ABC"/>
    <w:rsid w:val="00905B5C"/>
    <w:rsid w:val="00A06FAC"/>
    <w:rsid w:val="00AC596E"/>
    <w:rsid w:val="00B033E8"/>
    <w:rsid w:val="00C03656"/>
    <w:rsid w:val="00C077D0"/>
    <w:rsid w:val="00C475EB"/>
    <w:rsid w:val="00C77ED0"/>
    <w:rsid w:val="00CB7C1F"/>
    <w:rsid w:val="00CC5F1A"/>
    <w:rsid w:val="00CE211F"/>
    <w:rsid w:val="00CF1EA3"/>
    <w:rsid w:val="00E5144E"/>
    <w:rsid w:val="00E86A08"/>
    <w:rsid w:val="00ED07A2"/>
    <w:rsid w:val="00F9783B"/>
    <w:rsid w:val="00FB41A6"/>
    <w:rsid w:val="00FB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96E"/>
    <w:pPr>
      <w:keepNext/>
      <w:numPr>
        <w:ilvl w:val="1"/>
        <w:numId w:val="3"/>
      </w:numPr>
      <w:jc w:val="center"/>
      <w:outlineLvl w:val="1"/>
    </w:pPr>
    <w:rPr>
      <w:rFonts w:ascii="Arial" w:eastAsia="Arial Unicode MS" w:hAnsi="Arial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596E"/>
    <w:rPr>
      <w:rFonts w:ascii="Arial" w:eastAsia="Arial Unicode MS" w:hAnsi="Arial" w:cs="Times New Roman"/>
      <w:i/>
      <w:sz w:val="20"/>
      <w:szCs w:val="20"/>
      <w:lang w:eastAsia="ru-RU"/>
    </w:rPr>
  </w:style>
  <w:style w:type="paragraph" w:styleId="21">
    <w:name w:val="Body Text 2"/>
    <w:aliases w:val=" Знак3"/>
    <w:basedOn w:val="a"/>
    <w:link w:val="22"/>
    <w:rsid w:val="00AC596E"/>
    <w:pPr>
      <w:pBdr>
        <w:bottom w:val="single" w:sz="12" w:space="14" w:color="auto"/>
      </w:pBdr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2 Знак"/>
    <w:aliases w:val=" Знак3 Знак"/>
    <w:basedOn w:val="a0"/>
    <w:link w:val="21"/>
    <w:rsid w:val="00AC596E"/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C596E"/>
    <w:pPr>
      <w:pBdr>
        <w:bottom w:val="single" w:sz="12" w:space="14" w:color="auto"/>
      </w:pBdr>
      <w:jc w:val="center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rsid w:val="00AC596E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3979</Characters>
  <Application>Microsoft Office Word</Application>
  <DocSecurity>0</DocSecurity>
  <Lines>33</Lines>
  <Paragraphs>9</Paragraphs>
  <ScaleCrop>false</ScaleCrop>
  <Company>DME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OGerasimenko</dc:creator>
  <cp:keywords/>
  <dc:description/>
  <cp:lastModifiedBy>ypolishchuk</cp:lastModifiedBy>
  <cp:revision>2</cp:revision>
  <dcterms:created xsi:type="dcterms:W3CDTF">2012-04-03T08:08:00Z</dcterms:created>
  <dcterms:modified xsi:type="dcterms:W3CDTF">2012-04-03T08:08:00Z</dcterms:modified>
</cp:coreProperties>
</file>